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4E1" w:rsidRPr="00DF021C" w:rsidRDefault="00DF64E1" w:rsidP="00DF64E1">
      <w:pPr>
        <w:jc w:val="center"/>
        <w:rPr>
          <w:sz w:val="24"/>
          <w:szCs w:val="24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 w:rsidR="00DF021C">
        <w:rPr>
          <w:sz w:val="24"/>
          <w:szCs w:val="24"/>
          <w:lang w:val="tt-RU"/>
        </w:rPr>
        <w:t>8 класс Җәмгыят</w:t>
      </w:r>
      <w:r w:rsidR="00DF021C">
        <w:rPr>
          <w:sz w:val="24"/>
          <w:szCs w:val="24"/>
        </w:rPr>
        <w:t>ь</w:t>
      </w:r>
    </w:p>
    <w:p w:rsidR="00DF64E1" w:rsidRPr="0060307F" w:rsidRDefault="00DF64E1" w:rsidP="00DF64E1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48"/>
        <w:gridCol w:w="3258"/>
        <w:gridCol w:w="1276"/>
        <w:gridCol w:w="5386"/>
        <w:gridCol w:w="3338"/>
      </w:tblGrid>
      <w:tr w:rsidR="00DF021C" w:rsidRPr="00E15727" w:rsidTr="00E56733">
        <w:tc>
          <w:tcPr>
            <w:tcW w:w="448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3258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76" w:type="dxa"/>
          </w:tcPr>
          <w:p w:rsidR="00DF64E1" w:rsidRPr="00E15727" w:rsidRDefault="00CE27EE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5386" w:type="dxa"/>
          </w:tcPr>
          <w:p w:rsidR="00DF64E1" w:rsidRPr="00E15727" w:rsidRDefault="00DF64E1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DF64E1" w:rsidRPr="00E15727" w:rsidRDefault="00DF64E1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3338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DF021C" w:rsidRPr="00E56733" w:rsidTr="00E56733">
        <w:tc>
          <w:tcPr>
            <w:tcW w:w="448" w:type="dxa"/>
          </w:tcPr>
          <w:p w:rsidR="00DF64E1" w:rsidRPr="00E15727" w:rsidRDefault="00DF64E1" w:rsidP="00332730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3258" w:type="dxa"/>
          </w:tcPr>
          <w:p w:rsidR="009F17DE" w:rsidRPr="00334A9F" w:rsidRDefault="009F17DE" w:rsidP="009F17DE">
            <w:pPr>
              <w:rPr>
                <w:w w:val="110"/>
                <w:sz w:val="24"/>
                <w:szCs w:val="24"/>
              </w:rPr>
            </w:pPr>
            <w:r w:rsidRPr="00334A9F">
              <w:rPr>
                <w:w w:val="110"/>
                <w:sz w:val="24"/>
                <w:szCs w:val="24"/>
              </w:rPr>
              <w:t>Собственность. Право собственности. Формы собственности. Защита прав собственности.</w:t>
            </w:r>
          </w:p>
          <w:p w:rsidR="00334A9F" w:rsidRPr="00334A9F" w:rsidRDefault="00334A9F" w:rsidP="00334A9F">
            <w:pPr>
              <w:rPr>
                <w:bCs w:val="0"/>
                <w:sz w:val="24"/>
                <w:szCs w:val="24"/>
                <w:lang w:val="tt-RU"/>
              </w:rPr>
            </w:pPr>
            <w:r w:rsidRPr="00334A9F">
              <w:rPr>
                <w:b/>
                <w:sz w:val="24"/>
                <w:szCs w:val="24"/>
              </w:rPr>
              <w:t xml:space="preserve">  </w:t>
            </w:r>
            <w:r w:rsidRPr="00334A9F">
              <w:rPr>
                <w:sz w:val="24"/>
                <w:szCs w:val="24"/>
              </w:rPr>
              <w:t xml:space="preserve">Семейная экономика. </w:t>
            </w:r>
            <w:r w:rsidRPr="00334A9F">
              <w:rPr>
                <w:bCs w:val="0"/>
                <w:sz w:val="24"/>
                <w:szCs w:val="24"/>
              </w:rPr>
              <w:t>Доходы и расходы семьи, бережное отношение. Пенсионные программы. Пенсионное обеспечение. Пенсионные программы. Защита от финансовых махинаций.</w:t>
            </w:r>
            <w:r>
              <w:rPr>
                <w:bCs w:val="0"/>
                <w:sz w:val="24"/>
                <w:szCs w:val="24"/>
                <w:lang w:val="tt-RU"/>
              </w:rPr>
              <w:t xml:space="preserve">   </w:t>
            </w:r>
            <w:bookmarkStart w:id="0" w:name="_GoBack"/>
            <w:bookmarkEnd w:id="0"/>
            <w:r>
              <w:rPr>
                <w:bCs w:val="0"/>
                <w:sz w:val="24"/>
                <w:szCs w:val="24"/>
              </w:rPr>
              <w:t xml:space="preserve">( </w:t>
            </w:r>
            <w:proofErr w:type="spellStart"/>
            <w:r>
              <w:rPr>
                <w:bCs w:val="0"/>
                <w:sz w:val="24"/>
                <w:szCs w:val="24"/>
              </w:rPr>
              <w:t>Милек</w:t>
            </w:r>
            <w:proofErr w:type="spellEnd"/>
            <w:r>
              <w:rPr>
                <w:bCs w:val="0"/>
                <w:sz w:val="24"/>
                <w:szCs w:val="24"/>
              </w:rPr>
              <w:t xml:space="preserve"> </w:t>
            </w:r>
            <w:r>
              <w:rPr>
                <w:bCs w:val="0"/>
                <w:sz w:val="24"/>
                <w:szCs w:val="24"/>
                <w:lang w:val="tt-RU"/>
              </w:rPr>
              <w:t>һәм гаилә икътисады).</w:t>
            </w:r>
          </w:p>
          <w:p w:rsidR="009F17DE" w:rsidRPr="009F17DE" w:rsidRDefault="009F17DE" w:rsidP="00DF0B6A">
            <w:pPr>
              <w:rPr>
                <w:b/>
                <w:bCs w:val="0"/>
                <w:sz w:val="24"/>
                <w:szCs w:val="24"/>
              </w:rPr>
            </w:pPr>
          </w:p>
        </w:tc>
        <w:tc>
          <w:tcPr>
            <w:tcW w:w="1276" w:type="dxa"/>
          </w:tcPr>
          <w:p w:rsidR="00DF64E1" w:rsidRPr="00E15727" w:rsidRDefault="00DF021C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Вторник</w:t>
            </w:r>
          </w:p>
        </w:tc>
        <w:tc>
          <w:tcPr>
            <w:tcW w:w="5386" w:type="dxa"/>
          </w:tcPr>
          <w:p w:rsidR="00DF64E1" w:rsidRDefault="00DF021C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Учебник: </w:t>
            </w:r>
            <w:r w:rsidRPr="00DF021C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Боголюбов Л.Н., А.Ю.Лазебникова., Н.И.Городецкая.  Обществознание, 8 класс, М.: Просвещение, 2018.</w:t>
            </w:r>
          </w:p>
          <w:p w:rsidR="00E56733" w:rsidRDefault="00334A9F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hyperlink r:id="rId5" w:history="1">
              <w:r w:rsidRPr="003E31FC">
                <w:rPr>
                  <w:rStyle w:val="a4"/>
                  <w:rFonts w:ascii="Times New Roman" w:eastAsia="Times New Roman" w:hAnsi="Times New Roman"/>
                  <w:bCs/>
                  <w:sz w:val="24"/>
                  <w:szCs w:val="24"/>
                  <w:lang w:val="tt-RU" w:eastAsia="ru-RU"/>
                </w:rPr>
                <w:t>https://nsportal.ru/shkola/obshchestvoznanie/library/2020/04/22/inflyatsiya-i-semeynaya-ekonomika</w:t>
              </w:r>
            </w:hyperlink>
          </w:p>
          <w:p w:rsidR="00334A9F" w:rsidRDefault="00334A9F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ссылкасы буенча презентацияне өйрәнергә.</w:t>
            </w:r>
          </w:p>
          <w:p w:rsidR="00334A9F" w:rsidRDefault="00334A9F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Төшенчәләргә аңлатманы дәфтәргә язарга.</w:t>
            </w:r>
          </w:p>
          <w:p w:rsidR="00485620" w:rsidRPr="00E15727" w:rsidRDefault="00485620" w:rsidP="00E56733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3338" w:type="dxa"/>
          </w:tcPr>
          <w:p w:rsidR="00E56733" w:rsidRDefault="00E56733" w:rsidP="00DF021C">
            <w:pPr>
              <w:rPr>
                <w:bCs w:val="0"/>
                <w:sz w:val="24"/>
                <w:szCs w:val="24"/>
                <w:lang w:val="tt-RU"/>
              </w:rPr>
            </w:pPr>
          </w:p>
          <w:p w:rsidR="00E56733" w:rsidRPr="00E56733" w:rsidRDefault="00334A9F" w:rsidP="00E56733">
            <w:pPr>
              <w:shd w:val="clear" w:color="auto" w:fill="FFFFFF"/>
              <w:rPr>
                <w:rFonts w:eastAsia="Times New Roman"/>
                <w:bCs w:val="0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eastAsia="Times New Roman"/>
                <w:bCs w:val="0"/>
                <w:color w:val="000000"/>
                <w:sz w:val="28"/>
                <w:szCs w:val="28"/>
                <w:lang w:val="tt-RU" w:eastAsia="ru-RU"/>
              </w:rPr>
              <w:t>П.26</w:t>
            </w:r>
            <w:r w:rsidR="00E56733" w:rsidRPr="00E56733">
              <w:rPr>
                <w:rFonts w:eastAsia="Times New Roman"/>
                <w:bCs w:val="0"/>
                <w:color w:val="000000"/>
                <w:sz w:val="28"/>
                <w:szCs w:val="28"/>
                <w:lang w:val="tt-RU" w:eastAsia="ru-RU"/>
              </w:rPr>
              <w:t xml:space="preserve"> укырга </w:t>
            </w:r>
          </w:p>
          <w:p w:rsidR="00DF64E1" w:rsidRDefault="00E56733" w:rsidP="00E56733">
            <w:pPr>
              <w:rPr>
                <w:sz w:val="24"/>
                <w:szCs w:val="24"/>
                <w:shd w:val="clear" w:color="auto" w:fill="FFFFFF"/>
                <w:lang w:val="tt-RU"/>
              </w:rPr>
            </w:pPr>
            <w:r w:rsidRPr="00E56733">
              <w:rPr>
                <w:rFonts w:asciiTheme="minorHAnsi" w:eastAsiaTheme="minorHAnsi" w:hAnsiTheme="minorHAnsi" w:cstheme="minorBidi"/>
                <w:bCs w:val="0"/>
                <w:color w:val="000000"/>
                <w:sz w:val="28"/>
                <w:szCs w:val="28"/>
                <w:lang w:val="tt-RU"/>
              </w:rPr>
              <w:t>Сүзлекне өйрәнергә</w:t>
            </w:r>
            <w:r>
              <w:rPr>
                <w:rFonts w:asciiTheme="minorHAnsi" w:eastAsiaTheme="minorHAnsi" w:hAnsiTheme="minorHAnsi" w:cstheme="minorBidi"/>
                <w:bCs w:val="0"/>
                <w:color w:val="000000"/>
                <w:sz w:val="28"/>
                <w:szCs w:val="28"/>
                <w:lang w:val="tt-RU"/>
              </w:rPr>
              <w:t>.</w:t>
            </w:r>
            <w:r w:rsidR="00DF0B6A">
              <w:rPr>
                <w:sz w:val="24"/>
                <w:szCs w:val="24"/>
                <w:shd w:val="clear" w:color="auto" w:fill="FFFFFF"/>
                <w:lang w:val="tt-RU"/>
              </w:rPr>
              <w:t>.</w:t>
            </w:r>
          </w:p>
          <w:p w:rsidR="00334A9F" w:rsidRPr="00CE27EE" w:rsidRDefault="00334A9F" w:rsidP="00E56733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shd w:val="clear" w:color="auto" w:fill="FFFFFF"/>
                <w:lang w:val="tt-RU"/>
              </w:rPr>
              <w:t>Почтага салган тестны эшләп җибәрергә.</w:t>
            </w:r>
          </w:p>
        </w:tc>
      </w:tr>
      <w:tr w:rsidR="00DF021C" w:rsidRPr="00E56733" w:rsidTr="00E56733">
        <w:tc>
          <w:tcPr>
            <w:tcW w:w="448" w:type="dxa"/>
          </w:tcPr>
          <w:p w:rsidR="00CE27EE" w:rsidRPr="00E15727" w:rsidRDefault="00CE27EE" w:rsidP="00332730">
            <w:pPr>
              <w:rPr>
                <w:bCs w:val="0"/>
                <w:sz w:val="24"/>
                <w:szCs w:val="24"/>
                <w:lang w:val="tt-RU"/>
              </w:rPr>
            </w:pPr>
          </w:p>
        </w:tc>
        <w:tc>
          <w:tcPr>
            <w:tcW w:w="3258" w:type="dxa"/>
          </w:tcPr>
          <w:p w:rsidR="00CE27EE" w:rsidRDefault="00CE27EE" w:rsidP="00332730">
            <w:pPr>
              <w:rPr>
                <w:bCs w:val="0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CE27EE" w:rsidRDefault="00CE27EE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5386" w:type="dxa"/>
          </w:tcPr>
          <w:p w:rsidR="007033FC" w:rsidRDefault="007033FC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3338" w:type="dxa"/>
          </w:tcPr>
          <w:p w:rsidR="007033FC" w:rsidRPr="007033FC" w:rsidRDefault="007033FC" w:rsidP="00332730">
            <w:pPr>
              <w:rPr>
                <w:sz w:val="24"/>
                <w:szCs w:val="24"/>
                <w:lang w:val="tt-RU"/>
              </w:rPr>
            </w:pPr>
          </w:p>
        </w:tc>
      </w:tr>
    </w:tbl>
    <w:p w:rsidR="006C11D7" w:rsidRPr="00DF64E1" w:rsidRDefault="006C11D7">
      <w:pPr>
        <w:rPr>
          <w:sz w:val="24"/>
          <w:szCs w:val="24"/>
          <w:lang w:val="tt-RU"/>
        </w:rPr>
      </w:pPr>
    </w:p>
    <w:sectPr w:rsidR="006C11D7" w:rsidRPr="00DF64E1" w:rsidSect="00DF64E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990"/>
    <w:rsid w:val="00334A9F"/>
    <w:rsid w:val="00426D05"/>
    <w:rsid w:val="00432990"/>
    <w:rsid w:val="00485620"/>
    <w:rsid w:val="006C11D7"/>
    <w:rsid w:val="007033FC"/>
    <w:rsid w:val="008B5B2B"/>
    <w:rsid w:val="00944B23"/>
    <w:rsid w:val="009F17DE"/>
    <w:rsid w:val="00CE27EE"/>
    <w:rsid w:val="00DF021C"/>
    <w:rsid w:val="00DF0B6A"/>
    <w:rsid w:val="00DF64E1"/>
    <w:rsid w:val="00E56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4E1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F64E1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DF64E1"/>
    <w:rPr>
      <w:color w:val="0000FF"/>
      <w:u w:val="single"/>
    </w:rPr>
  </w:style>
  <w:style w:type="table" w:styleId="a5">
    <w:name w:val="Table Grid"/>
    <w:basedOn w:val="a1"/>
    <w:uiPriority w:val="59"/>
    <w:rsid w:val="00DF64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4E1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F64E1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DF64E1"/>
    <w:rPr>
      <w:color w:val="0000FF"/>
      <w:u w:val="single"/>
    </w:rPr>
  </w:style>
  <w:style w:type="table" w:styleId="a5">
    <w:name w:val="Table Grid"/>
    <w:basedOn w:val="a1"/>
    <w:uiPriority w:val="59"/>
    <w:rsid w:val="00DF64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nsportal.ru/shkola/obshchestvoznanie/library/2020/04/22/inflyatsiya-i-semeynaya-ekonomik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136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12</cp:revision>
  <dcterms:created xsi:type="dcterms:W3CDTF">2020-03-26T08:59:00Z</dcterms:created>
  <dcterms:modified xsi:type="dcterms:W3CDTF">2020-05-05T10:19:00Z</dcterms:modified>
</cp:coreProperties>
</file>